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73" w:rsidRDefault="003050FC" w:rsidP="00232373">
      <w:pPr>
        <w:spacing w:after="0"/>
        <w:jc w:val="center"/>
        <w:rPr>
          <w:rFonts w:ascii="Times New Roman" w:hAnsi="Times New Roman" w:cs="Times New Roman"/>
          <w:b/>
          <w:sz w:val="28"/>
          <w:szCs w:val="28"/>
        </w:rPr>
      </w:pPr>
      <w:r w:rsidRPr="00232373">
        <w:rPr>
          <w:rFonts w:ascii="Times New Roman" w:hAnsi="Times New Roman" w:cs="Times New Roman"/>
          <w:b/>
          <w:sz w:val="28"/>
          <w:szCs w:val="28"/>
        </w:rPr>
        <w:t xml:space="preserve">PHỤ LỤC 01: </w:t>
      </w:r>
    </w:p>
    <w:p w:rsidR="00232373" w:rsidRDefault="003050FC" w:rsidP="00232373">
      <w:pPr>
        <w:spacing w:after="0"/>
        <w:jc w:val="center"/>
        <w:rPr>
          <w:rFonts w:ascii="Times New Roman" w:hAnsi="Times New Roman" w:cs="Times New Roman"/>
          <w:sz w:val="24"/>
          <w:szCs w:val="24"/>
        </w:rPr>
      </w:pPr>
      <w:r w:rsidRPr="00232373">
        <w:rPr>
          <w:rFonts w:ascii="Times New Roman" w:hAnsi="Times New Roman" w:cs="Times New Roman"/>
          <w:b/>
          <w:sz w:val="28"/>
          <w:szCs w:val="28"/>
        </w:rPr>
        <w:t>DANH MỤC CÁC NHIỆM VỤ ĐIỀU CHỈNH, BỔ SUNG THỰC HIỆN TRONG NĂM 2022</w:t>
      </w:r>
    </w:p>
    <w:p w:rsidR="00232373" w:rsidRDefault="003050FC" w:rsidP="00232373">
      <w:pPr>
        <w:spacing w:after="0"/>
        <w:jc w:val="center"/>
        <w:rPr>
          <w:rFonts w:ascii="Times New Roman" w:hAnsi="Times New Roman" w:cs="Times New Roman"/>
          <w:i/>
          <w:sz w:val="28"/>
          <w:szCs w:val="28"/>
        </w:rPr>
      </w:pPr>
      <w:r w:rsidRPr="00232373">
        <w:rPr>
          <w:rFonts w:ascii="Times New Roman" w:hAnsi="Times New Roman" w:cs="Times New Roman"/>
          <w:i/>
          <w:sz w:val="28"/>
          <w:szCs w:val="28"/>
        </w:rPr>
        <w:t xml:space="preserve">(Ban hành kèm </w:t>
      </w:r>
      <w:proofErr w:type="gramStart"/>
      <w:r w:rsidRPr="00232373">
        <w:rPr>
          <w:rFonts w:ascii="Times New Roman" w:hAnsi="Times New Roman" w:cs="Times New Roman"/>
          <w:i/>
          <w:sz w:val="28"/>
          <w:szCs w:val="28"/>
        </w:rPr>
        <w:t>theo</w:t>
      </w:r>
      <w:proofErr w:type="gramEnd"/>
      <w:r w:rsidRPr="00232373">
        <w:rPr>
          <w:rFonts w:ascii="Times New Roman" w:hAnsi="Times New Roman" w:cs="Times New Roman"/>
          <w:i/>
          <w:sz w:val="28"/>
          <w:szCs w:val="28"/>
        </w:rPr>
        <w:t xml:space="preserve"> Công văn số …… /UBND-</w:t>
      </w:r>
      <w:r w:rsidR="00232373" w:rsidRPr="00232373">
        <w:rPr>
          <w:rFonts w:ascii="Times New Roman" w:hAnsi="Times New Roman" w:cs="Times New Roman"/>
          <w:i/>
          <w:sz w:val="28"/>
          <w:szCs w:val="28"/>
        </w:rPr>
        <w:t>VHTT</w:t>
      </w:r>
      <w:r w:rsidRPr="00232373">
        <w:rPr>
          <w:rFonts w:ascii="Times New Roman" w:hAnsi="Times New Roman" w:cs="Times New Roman"/>
          <w:i/>
          <w:sz w:val="28"/>
          <w:szCs w:val="28"/>
        </w:rPr>
        <w:t xml:space="preserve"> ngày</w:t>
      </w:r>
      <w:r w:rsidR="00AE7CDA">
        <w:rPr>
          <w:rFonts w:ascii="Times New Roman" w:hAnsi="Times New Roman" w:cs="Times New Roman"/>
          <w:i/>
          <w:sz w:val="28"/>
          <w:szCs w:val="28"/>
        </w:rPr>
        <w:t xml:space="preserve">    </w:t>
      </w:r>
      <w:r w:rsidRPr="00232373">
        <w:rPr>
          <w:rFonts w:ascii="Times New Roman" w:hAnsi="Times New Roman" w:cs="Times New Roman"/>
          <w:i/>
          <w:sz w:val="28"/>
          <w:szCs w:val="28"/>
        </w:rPr>
        <w:t xml:space="preserve"> /</w:t>
      </w:r>
      <w:r w:rsidR="00AE7CDA">
        <w:rPr>
          <w:rFonts w:ascii="Times New Roman" w:hAnsi="Times New Roman" w:cs="Times New Roman"/>
          <w:i/>
          <w:sz w:val="28"/>
          <w:szCs w:val="28"/>
        </w:rPr>
        <w:t>6</w:t>
      </w:r>
      <w:r w:rsidRPr="00232373">
        <w:rPr>
          <w:rFonts w:ascii="Times New Roman" w:hAnsi="Times New Roman" w:cs="Times New Roman"/>
          <w:i/>
          <w:sz w:val="28"/>
          <w:szCs w:val="28"/>
        </w:rPr>
        <w:t xml:space="preserve">/2022 của UBND </w:t>
      </w:r>
      <w:r w:rsidR="00AE7CDA">
        <w:rPr>
          <w:rFonts w:ascii="Times New Roman" w:hAnsi="Times New Roman" w:cs="Times New Roman"/>
          <w:i/>
          <w:sz w:val="28"/>
          <w:szCs w:val="28"/>
        </w:rPr>
        <w:t>huyện Yên Khánh</w:t>
      </w:r>
      <w:r w:rsidRPr="00232373">
        <w:rPr>
          <w:rFonts w:ascii="Times New Roman" w:hAnsi="Times New Roman" w:cs="Times New Roman"/>
          <w:i/>
          <w:sz w:val="28"/>
          <w:szCs w:val="28"/>
        </w:rPr>
        <w:t>)</w:t>
      </w:r>
    </w:p>
    <w:p w:rsidR="00232373" w:rsidRPr="00232373" w:rsidRDefault="00232373" w:rsidP="00232373">
      <w:pPr>
        <w:spacing w:after="0"/>
        <w:jc w:val="center"/>
        <w:rPr>
          <w:rFonts w:ascii="Times New Roman" w:hAnsi="Times New Roman" w:cs="Times New Roman"/>
          <w:i/>
          <w:sz w:val="10"/>
          <w:szCs w:val="28"/>
        </w:rPr>
      </w:pPr>
    </w:p>
    <w:p w:rsidR="00232373" w:rsidRDefault="00232373" w:rsidP="00232373">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I. </w:t>
      </w:r>
      <w:r w:rsidR="003050FC" w:rsidRPr="00232373">
        <w:rPr>
          <w:rFonts w:ascii="Times New Roman" w:hAnsi="Times New Roman" w:cs="Times New Roman"/>
          <w:b/>
          <w:sz w:val="24"/>
          <w:szCs w:val="24"/>
        </w:rPr>
        <w:t>DANH MỤC NHIỆM VỤ ĐIỀU CHỈNH THỰC HIỆN NĂM 2022</w:t>
      </w:r>
    </w:p>
    <w:p w:rsidR="00232373" w:rsidRPr="00232373" w:rsidRDefault="00232373" w:rsidP="00232373">
      <w:pPr>
        <w:spacing w:after="0"/>
        <w:ind w:firstLine="720"/>
        <w:rPr>
          <w:rFonts w:ascii="Times New Roman" w:hAnsi="Times New Roman" w:cs="Times New Roman"/>
          <w:b/>
          <w:sz w:val="12"/>
          <w:szCs w:val="24"/>
        </w:rPr>
      </w:pPr>
    </w:p>
    <w:tbl>
      <w:tblPr>
        <w:tblStyle w:val="TableGrid"/>
        <w:tblW w:w="0" w:type="auto"/>
        <w:tblLook w:val="04A0"/>
      </w:tblPr>
      <w:tblGrid>
        <w:gridCol w:w="670"/>
        <w:gridCol w:w="1264"/>
        <w:gridCol w:w="1293"/>
        <w:gridCol w:w="1276"/>
        <w:gridCol w:w="1275"/>
        <w:gridCol w:w="4148"/>
        <w:gridCol w:w="1645"/>
        <w:gridCol w:w="1650"/>
      </w:tblGrid>
      <w:tr w:rsidR="00F77FA9" w:rsidRPr="00232373" w:rsidTr="00F77FA9">
        <w:tc>
          <w:tcPr>
            <w:tcW w:w="670"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STT</w:t>
            </w:r>
          </w:p>
        </w:tc>
        <w:tc>
          <w:tcPr>
            <w:tcW w:w="1264"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Tên nhiệm vụ đề xuất điều chỉnh</w:t>
            </w:r>
          </w:p>
        </w:tc>
        <w:tc>
          <w:tcPr>
            <w:tcW w:w="1293"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Tên nhiệm vụ sau khi điều chỉnh</w:t>
            </w:r>
          </w:p>
        </w:tc>
        <w:tc>
          <w:tcPr>
            <w:tcW w:w="1276"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Đơn vị chủ trì</w:t>
            </w:r>
          </w:p>
        </w:tc>
        <w:tc>
          <w:tcPr>
            <w:tcW w:w="1275"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Đơn vị phối hợp</w:t>
            </w:r>
          </w:p>
        </w:tc>
        <w:tc>
          <w:tcPr>
            <w:tcW w:w="4148"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Mục tiêu, nội dung, quy mô nhiệm vụ triển khai thực hiện sau khi điều chỉnh</w:t>
            </w:r>
          </w:p>
        </w:tc>
        <w:tc>
          <w:tcPr>
            <w:tcW w:w="1645"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Giải trình lý do điều chỉnh nhiệm vụ</w:t>
            </w:r>
          </w:p>
        </w:tc>
        <w:tc>
          <w:tcPr>
            <w:tcW w:w="1650" w:type="dxa"/>
            <w:vAlign w:val="center"/>
          </w:tcPr>
          <w:p w:rsidR="003050FC" w:rsidRPr="00232373" w:rsidRDefault="003050FC" w:rsidP="00232373">
            <w:pPr>
              <w:jc w:val="center"/>
              <w:rPr>
                <w:rFonts w:ascii="Times New Roman" w:hAnsi="Times New Roman" w:cs="Times New Roman"/>
                <w:b/>
                <w:sz w:val="24"/>
                <w:szCs w:val="24"/>
              </w:rPr>
            </w:pPr>
            <w:r w:rsidRPr="00232373">
              <w:rPr>
                <w:rFonts w:ascii="Times New Roman" w:hAnsi="Times New Roman" w:cs="Times New Roman"/>
                <w:b/>
                <w:sz w:val="24"/>
                <w:szCs w:val="24"/>
              </w:rPr>
              <w:t>Ghi chú</w:t>
            </w:r>
          </w:p>
        </w:tc>
      </w:tr>
      <w:tr w:rsidR="00633ADD" w:rsidRPr="00232373" w:rsidTr="00F77FA9">
        <w:tc>
          <w:tcPr>
            <w:tcW w:w="670" w:type="dxa"/>
            <w:vAlign w:val="center"/>
          </w:tcPr>
          <w:p w:rsidR="00633ADD" w:rsidRPr="00232373" w:rsidRDefault="00633ADD" w:rsidP="00232373">
            <w:pPr>
              <w:jc w:val="center"/>
              <w:rPr>
                <w:rFonts w:ascii="Times New Roman" w:hAnsi="Times New Roman" w:cs="Times New Roman"/>
                <w:sz w:val="24"/>
                <w:szCs w:val="24"/>
              </w:rPr>
            </w:pPr>
            <w:r w:rsidRPr="00232373">
              <w:rPr>
                <w:rFonts w:ascii="Times New Roman" w:hAnsi="Times New Roman" w:cs="Times New Roman"/>
                <w:sz w:val="24"/>
                <w:szCs w:val="24"/>
              </w:rPr>
              <w:t>1</w:t>
            </w:r>
          </w:p>
        </w:tc>
        <w:tc>
          <w:tcPr>
            <w:tcW w:w="1264" w:type="dxa"/>
          </w:tcPr>
          <w:p w:rsidR="00633ADD" w:rsidRPr="00232373"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Xây dựng, triển khai Hệ thống số hóa, quản lý khai thác hồ sơ, tài liệu hành chính điện tử</w:t>
            </w:r>
          </w:p>
        </w:tc>
        <w:tc>
          <w:tcPr>
            <w:tcW w:w="1293" w:type="dxa"/>
            <w:vMerge w:val="restart"/>
          </w:tcPr>
          <w:p w:rsidR="00633ADD" w:rsidRPr="00232373"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Xây dựng triển khai module số hoá, quản lý khai thác hồ sơ, tài liệu, bản kết quả giải quyết thủ tục hành chính điện tử và dữ liệu điện tử của cá nhân tổ chức tích hợp với kho dữ liệu dùng chung, cổng dịch vụ công, cổng dữ liệu tỉnh</w:t>
            </w:r>
          </w:p>
        </w:tc>
        <w:tc>
          <w:tcPr>
            <w:tcW w:w="1276" w:type="dxa"/>
            <w:vMerge w:val="restart"/>
          </w:tcPr>
          <w:p w:rsidR="00633ADD" w:rsidRPr="00232373" w:rsidRDefault="00A02807" w:rsidP="00F77FA9">
            <w:pPr>
              <w:jc w:val="both"/>
              <w:rPr>
                <w:rFonts w:ascii="Times New Roman" w:hAnsi="Times New Roman" w:cs="Times New Roman"/>
                <w:sz w:val="24"/>
                <w:szCs w:val="24"/>
              </w:rPr>
            </w:pPr>
            <w:r>
              <w:rPr>
                <w:rFonts w:ascii="Times New Roman" w:hAnsi="Times New Roman" w:cs="Times New Roman"/>
                <w:sz w:val="24"/>
                <w:szCs w:val="24"/>
              </w:rPr>
              <w:t>Phòng Văn hoá và Thông tin</w:t>
            </w:r>
          </w:p>
        </w:tc>
        <w:tc>
          <w:tcPr>
            <w:tcW w:w="1275" w:type="dxa"/>
            <w:vMerge w:val="restart"/>
          </w:tcPr>
          <w:p w:rsidR="00633ADD" w:rsidRPr="00232373" w:rsidRDefault="00A02807" w:rsidP="00A02807">
            <w:pPr>
              <w:jc w:val="both"/>
              <w:rPr>
                <w:rFonts w:ascii="Times New Roman" w:hAnsi="Times New Roman" w:cs="Times New Roman"/>
                <w:sz w:val="24"/>
                <w:szCs w:val="24"/>
              </w:rPr>
            </w:pPr>
            <w:r>
              <w:rPr>
                <w:rFonts w:ascii="Times New Roman" w:hAnsi="Times New Roman" w:cs="Times New Roman"/>
                <w:sz w:val="24"/>
                <w:szCs w:val="24"/>
              </w:rPr>
              <w:t>Các Phòng, ban, trung tâm trực thuộc huyện; UBND các xã thị trấn</w:t>
            </w:r>
          </w:p>
        </w:tc>
        <w:tc>
          <w:tcPr>
            <w:tcW w:w="4148" w:type="dxa"/>
            <w:vMerge w:val="restart"/>
          </w:tcPr>
          <w:p w:rsidR="00F77FA9"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Mục tiêu: Đáp ứng việc đồng bộ, tích hợp các dữ liệu điện tử về hồ sơ, tài liệu, bản kết quả giải quyết TTHC... của các cơ quan, đơn vị trên đị</w:t>
            </w:r>
            <w:r w:rsidR="00A02807">
              <w:rPr>
                <w:rFonts w:ascii="Times New Roman" w:hAnsi="Times New Roman" w:cs="Times New Roman"/>
                <w:sz w:val="24"/>
                <w:szCs w:val="24"/>
              </w:rPr>
              <w:t>a bàn huyện</w:t>
            </w:r>
            <w:r w:rsidRPr="00232373">
              <w:rPr>
                <w:rFonts w:ascii="Times New Roman" w:hAnsi="Times New Roman" w:cs="Times New Roman"/>
                <w:sz w:val="24"/>
                <w:szCs w:val="24"/>
              </w:rPr>
              <w:t>; từng bước hình thành Kho dữ liệu điện tử của cá nhân, tổ chức trên cơ sở phát triển, mở rộng ban đầu Kho dữ liệu dùng chung của tỉnh và kết nối, tích hợp với Cổng dữ liệu, Cổng dịch vụ công của tỉnh, các hệ thống thông tin khác phục vụ công tác quản lý, lưu trữ, chia sẻ, khai thác sử dụng.</w:t>
            </w:r>
          </w:p>
          <w:p w:rsidR="00F77FA9"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xml:space="preserve"> * Nội dung, quy mô triển khai: </w:t>
            </w:r>
          </w:p>
          <w:p w:rsidR="00F77FA9"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Nội dung:</w:t>
            </w:r>
          </w:p>
          <w:p w:rsidR="00F77FA9"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xml:space="preserve"> + Xây dựng module số hoá, quản lý khai thác hồ sơ, tài liệu hành chính, bản kết quả giải quyết TTHC điện tử tích hợp với cổng dữ liệu, cổng dịch vụ công của tỉnh. </w:t>
            </w:r>
          </w:p>
          <w:p w:rsidR="00F77FA9"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xml:space="preserve">+ Tạo lập, đồng bộ dữ liệu điện tử của cá nhân tổ chức vào Kho dữ liệu dùng chung của tỉnh. </w:t>
            </w:r>
          </w:p>
          <w:p w:rsidR="00633ADD" w:rsidRPr="00232373"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 Quy mô: Các cơ quan, đơn vị; người dân và doanh nghiệp trên địa bàn tỉnh Ninh Bình khai thác và sử dụng.</w:t>
            </w:r>
          </w:p>
        </w:tc>
        <w:tc>
          <w:tcPr>
            <w:tcW w:w="1645" w:type="dxa"/>
            <w:vMerge w:val="restart"/>
          </w:tcPr>
          <w:p w:rsidR="00633ADD" w:rsidRPr="00232373"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Do 02 nhiệm vụ đều thực hiện nhiệm vụ xây dựng kho dữ liệu. Trong giai đoạn 2021 tỉnh đã đầu tư Kho dữ liệu dùng chung, tuy nhiên chưa có module số hóa dùng chung, thực tế việc quản lý và khai thác hồ sơ của 2 nhiệm vụ là một, khi gộp nhiệm vụ sẽ tránh lãng phí, tăng cường khả năng dùng chung của các hệ thống đã xây dựng</w:t>
            </w:r>
          </w:p>
        </w:tc>
        <w:tc>
          <w:tcPr>
            <w:tcW w:w="1650" w:type="dxa"/>
            <w:vMerge w:val="restart"/>
          </w:tcPr>
          <w:p w:rsidR="00633ADD" w:rsidRPr="00232373" w:rsidRDefault="00633ADD" w:rsidP="00A02807">
            <w:pPr>
              <w:jc w:val="both"/>
              <w:rPr>
                <w:rFonts w:ascii="Times New Roman" w:hAnsi="Times New Roman" w:cs="Times New Roman"/>
                <w:sz w:val="24"/>
                <w:szCs w:val="24"/>
              </w:rPr>
            </w:pPr>
            <w:r w:rsidRPr="00232373">
              <w:rPr>
                <w:rFonts w:ascii="Times New Roman" w:hAnsi="Times New Roman" w:cs="Times New Roman"/>
                <w:sz w:val="24"/>
                <w:szCs w:val="24"/>
              </w:rPr>
              <w:t>Nhiệm vụ tại mụ</w:t>
            </w:r>
            <w:r w:rsidR="00A02807">
              <w:rPr>
                <w:rFonts w:ascii="Times New Roman" w:hAnsi="Times New Roman" w:cs="Times New Roman"/>
                <w:sz w:val="24"/>
                <w:szCs w:val="24"/>
              </w:rPr>
              <w:t>c 1</w:t>
            </w:r>
            <w:r w:rsidRPr="00232373">
              <w:rPr>
                <w:rFonts w:ascii="Times New Roman" w:hAnsi="Times New Roman" w:cs="Times New Roman"/>
                <w:sz w:val="24"/>
                <w:szCs w:val="24"/>
              </w:rPr>
              <w:t xml:space="preserve">, </w:t>
            </w:r>
            <w:r w:rsidR="00A02807">
              <w:rPr>
                <w:rFonts w:ascii="Times New Roman" w:hAnsi="Times New Roman" w:cs="Times New Roman"/>
                <w:sz w:val="24"/>
                <w:szCs w:val="24"/>
              </w:rPr>
              <w:t>2</w:t>
            </w:r>
            <w:r w:rsidRPr="00232373">
              <w:rPr>
                <w:rFonts w:ascii="Times New Roman" w:hAnsi="Times New Roman" w:cs="Times New Roman"/>
                <w:sz w:val="24"/>
                <w:szCs w:val="24"/>
              </w:rPr>
              <w:t xml:space="preserve"> phần III, Phụ lục 0</w:t>
            </w:r>
            <w:r w:rsidR="00A02807">
              <w:rPr>
                <w:rFonts w:ascii="Times New Roman" w:hAnsi="Times New Roman" w:cs="Times New Roman"/>
                <w:sz w:val="24"/>
                <w:szCs w:val="24"/>
              </w:rPr>
              <w:t>2</w:t>
            </w:r>
            <w:r w:rsidRPr="00232373">
              <w:rPr>
                <w:rFonts w:ascii="Times New Roman" w:hAnsi="Times New Roman" w:cs="Times New Roman"/>
                <w:sz w:val="24"/>
                <w:szCs w:val="24"/>
              </w:rPr>
              <w:t xml:space="preserve"> Kế hoạch 3</w:t>
            </w:r>
            <w:r w:rsidR="00A02807">
              <w:rPr>
                <w:rFonts w:ascii="Times New Roman" w:hAnsi="Times New Roman" w:cs="Times New Roman"/>
                <w:sz w:val="24"/>
                <w:szCs w:val="24"/>
              </w:rPr>
              <w:t>6</w:t>
            </w:r>
            <w:r w:rsidRPr="00232373">
              <w:rPr>
                <w:rFonts w:ascii="Times New Roman" w:hAnsi="Times New Roman" w:cs="Times New Roman"/>
                <w:sz w:val="24"/>
                <w:szCs w:val="24"/>
              </w:rPr>
              <w:t>/KH</w:t>
            </w:r>
            <w:r w:rsidR="00A02807">
              <w:rPr>
                <w:rFonts w:ascii="Times New Roman" w:hAnsi="Times New Roman" w:cs="Times New Roman"/>
                <w:sz w:val="24"/>
                <w:szCs w:val="24"/>
              </w:rPr>
              <w:t>-</w:t>
            </w:r>
            <w:r w:rsidRPr="00232373">
              <w:rPr>
                <w:rFonts w:ascii="Times New Roman" w:hAnsi="Times New Roman" w:cs="Times New Roman"/>
                <w:sz w:val="24"/>
                <w:szCs w:val="24"/>
              </w:rPr>
              <w:t>UBND (Điều chỉnh 02 nhiệm vụ thành 01 nhiệm vụ mới)</w:t>
            </w:r>
          </w:p>
        </w:tc>
      </w:tr>
      <w:tr w:rsidR="00633ADD" w:rsidRPr="00232373" w:rsidTr="00F77FA9">
        <w:tc>
          <w:tcPr>
            <w:tcW w:w="670" w:type="dxa"/>
            <w:vAlign w:val="center"/>
          </w:tcPr>
          <w:p w:rsidR="00633ADD" w:rsidRPr="00232373" w:rsidRDefault="00633ADD" w:rsidP="00232373">
            <w:pPr>
              <w:jc w:val="center"/>
              <w:rPr>
                <w:rFonts w:ascii="Times New Roman" w:hAnsi="Times New Roman" w:cs="Times New Roman"/>
                <w:sz w:val="24"/>
                <w:szCs w:val="24"/>
              </w:rPr>
            </w:pPr>
            <w:r w:rsidRPr="00232373">
              <w:rPr>
                <w:rFonts w:ascii="Times New Roman" w:hAnsi="Times New Roman" w:cs="Times New Roman"/>
                <w:sz w:val="24"/>
                <w:szCs w:val="24"/>
              </w:rPr>
              <w:t>2</w:t>
            </w:r>
          </w:p>
        </w:tc>
        <w:tc>
          <w:tcPr>
            <w:tcW w:w="1264" w:type="dxa"/>
          </w:tcPr>
          <w:p w:rsidR="00633ADD" w:rsidRPr="00232373" w:rsidRDefault="00633ADD" w:rsidP="00F77FA9">
            <w:pPr>
              <w:jc w:val="both"/>
              <w:rPr>
                <w:rFonts w:ascii="Times New Roman" w:hAnsi="Times New Roman" w:cs="Times New Roman"/>
                <w:sz w:val="24"/>
                <w:szCs w:val="24"/>
              </w:rPr>
            </w:pPr>
            <w:r w:rsidRPr="00232373">
              <w:rPr>
                <w:rFonts w:ascii="Times New Roman" w:hAnsi="Times New Roman" w:cs="Times New Roman"/>
                <w:sz w:val="24"/>
                <w:szCs w:val="24"/>
              </w:rPr>
              <w:t>Xây dựng, phát triển hệ thống quản lý kho dữ liệu điện tử của cá nhân, tổ chức</w:t>
            </w:r>
          </w:p>
        </w:tc>
        <w:tc>
          <w:tcPr>
            <w:tcW w:w="1293" w:type="dxa"/>
            <w:vMerge/>
          </w:tcPr>
          <w:p w:rsidR="00633ADD" w:rsidRPr="00232373" w:rsidRDefault="00633ADD" w:rsidP="00F77FA9">
            <w:pPr>
              <w:jc w:val="both"/>
              <w:rPr>
                <w:rFonts w:ascii="Times New Roman" w:hAnsi="Times New Roman" w:cs="Times New Roman"/>
                <w:sz w:val="24"/>
                <w:szCs w:val="24"/>
              </w:rPr>
            </w:pPr>
          </w:p>
        </w:tc>
        <w:tc>
          <w:tcPr>
            <w:tcW w:w="1276" w:type="dxa"/>
            <w:vMerge/>
          </w:tcPr>
          <w:p w:rsidR="00633ADD" w:rsidRPr="00232373" w:rsidRDefault="00633ADD" w:rsidP="00F77FA9">
            <w:pPr>
              <w:jc w:val="both"/>
              <w:rPr>
                <w:rFonts w:ascii="Times New Roman" w:hAnsi="Times New Roman" w:cs="Times New Roman"/>
                <w:sz w:val="24"/>
                <w:szCs w:val="24"/>
              </w:rPr>
            </w:pPr>
          </w:p>
        </w:tc>
        <w:tc>
          <w:tcPr>
            <w:tcW w:w="1275" w:type="dxa"/>
            <w:vMerge/>
          </w:tcPr>
          <w:p w:rsidR="00633ADD" w:rsidRPr="00232373" w:rsidRDefault="00633ADD" w:rsidP="00F77FA9">
            <w:pPr>
              <w:jc w:val="both"/>
              <w:rPr>
                <w:rFonts w:ascii="Times New Roman" w:hAnsi="Times New Roman" w:cs="Times New Roman"/>
                <w:sz w:val="24"/>
                <w:szCs w:val="24"/>
              </w:rPr>
            </w:pPr>
          </w:p>
        </w:tc>
        <w:tc>
          <w:tcPr>
            <w:tcW w:w="4148" w:type="dxa"/>
            <w:vMerge/>
          </w:tcPr>
          <w:p w:rsidR="00633ADD" w:rsidRPr="00232373" w:rsidRDefault="00633ADD" w:rsidP="00F77FA9">
            <w:pPr>
              <w:jc w:val="both"/>
              <w:rPr>
                <w:rFonts w:ascii="Times New Roman" w:hAnsi="Times New Roman" w:cs="Times New Roman"/>
                <w:sz w:val="24"/>
                <w:szCs w:val="24"/>
              </w:rPr>
            </w:pPr>
          </w:p>
        </w:tc>
        <w:tc>
          <w:tcPr>
            <w:tcW w:w="1645" w:type="dxa"/>
            <w:vMerge/>
          </w:tcPr>
          <w:p w:rsidR="00633ADD" w:rsidRPr="00232373" w:rsidRDefault="00633ADD" w:rsidP="00F77FA9">
            <w:pPr>
              <w:jc w:val="both"/>
              <w:rPr>
                <w:rFonts w:ascii="Times New Roman" w:hAnsi="Times New Roman" w:cs="Times New Roman"/>
                <w:sz w:val="24"/>
                <w:szCs w:val="24"/>
              </w:rPr>
            </w:pPr>
          </w:p>
        </w:tc>
        <w:tc>
          <w:tcPr>
            <w:tcW w:w="1650" w:type="dxa"/>
            <w:vMerge/>
          </w:tcPr>
          <w:p w:rsidR="00633ADD" w:rsidRPr="00232373" w:rsidRDefault="00633ADD" w:rsidP="00F77FA9">
            <w:pPr>
              <w:jc w:val="both"/>
              <w:rPr>
                <w:rFonts w:ascii="Times New Roman" w:hAnsi="Times New Roman" w:cs="Times New Roman"/>
                <w:sz w:val="24"/>
                <w:szCs w:val="24"/>
              </w:rPr>
            </w:pPr>
          </w:p>
        </w:tc>
      </w:tr>
    </w:tbl>
    <w:p w:rsidR="00F77FA9" w:rsidRPr="00F77FA9" w:rsidRDefault="00F77FA9" w:rsidP="00232373">
      <w:pPr>
        <w:rPr>
          <w:rFonts w:ascii="Times New Roman" w:hAnsi="Times New Roman" w:cs="Times New Roman"/>
          <w:b/>
          <w:sz w:val="4"/>
          <w:szCs w:val="24"/>
        </w:rPr>
      </w:pPr>
    </w:p>
    <w:p w:rsidR="00232373" w:rsidRPr="00F77FA9" w:rsidRDefault="00232373" w:rsidP="00941A94">
      <w:pPr>
        <w:spacing w:after="120"/>
        <w:rPr>
          <w:rFonts w:ascii="Times New Roman" w:hAnsi="Times New Roman" w:cs="Times New Roman"/>
          <w:b/>
          <w:sz w:val="24"/>
          <w:szCs w:val="24"/>
        </w:rPr>
      </w:pPr>
      <w:r w:rsidRPr="00F77FA9">
        <w:rPr>
          <w:rFonts w:ascii="Times New Roman" w:hAnsi="Times New Roman" w:cs="Times New Roman"/>
          <w:b/>
          <w:sz w:val="24"/>
          <w:szCs w:val="24"/>
        </w:rPr>
        <w:lastRenderedPageBreak/>
        <w:t>II. DANH M ỤC CÁC NHIỆM VỤ BỔ SUNG THỰC HIỆN NĂM 2022</w:t>
      </w:r>
    </w:p>
    <w:tbl>
      <w:tblPr>
        <w:tblStyle w:val="TableGrid"/>
        <w:tblW w:w="0" w:type="auto"/>
        <w:tblLayout w:type="fixed"/>
        <w:tblLook w:val="04A0"/>
      </w:tblPr>
      <w:tblGrid>
        <w:gridCol w:w="675"/>
        <w:gridCol w:w="1701"/>
        <w:gridCol w:w="1276"/>
        <w:gridCol w:w="992"/>
        <w:gridCol w:w="5812"/>
        <w:gridCol w:w="1418"/>
        <w:gridCol w:w="1347"/>
      </w:tblGrid>
      <w:tr w:rsidR="00232373" w:rsidRPr="00232373" w:rsidTr="0029531F">
        <w:tc>
          <w:tcPr>
            <w:tcW w:w="675"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STT</w:t>
            </w:r>
          </w:p>
        </w:tc>
        <w:tc>
          <w:tcPr>
            <w:tcW w:w="1701"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Tên nhiệm vụ bổ sung thực hiện</w:t>
            </w:r>
          </w:p>
        </w:tc>
        <w:tc>
          <w:tcPr>
            <w:tcW w:w="1276"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Đơn vị chủ trì</w:t>
            </w:r>
          </w:p>
        </w:tc>
        <w:tc>
          <w:tcPr>
            <w:tcW w:w="992"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Đơn vị phối hợp</w:t>
            </w:r>
          </w:p>
        </w:tc>
        <w:tc>
          <w:tcPr>
            <w:tcW w:w="5812"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Mục tiêu, nội dung, quy mô nhiệm vụ bổ sung</w:t>
            </w:r>
          </w:p>
        </w:tc>
        <w:tc>
          <w:tcPr>
            <w:tcW w:w="1418"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Giải trình lý do bổ sung nhiệm vụ</w:t>
            </w:r>
          </w:p>
        </w:tc>
        <w:tc>
          <w:tcPr>
            <w:tcW w:w="1347" w:type="dxa"/>
            <w:vAlign w:val="center"/>
          </w:tcPr>
          <w:p w:rsidR="00232373" w:rsidRPr="00F77FA9" w:rsidRDefault="00232373" w:rsidP="00F77FA9">
            <w:pPr>
              <w:jc w:val="center"/>
              <w:rPr>
                <w:rFonts w:ascii="Times New Roman" w:hAnsi="Times New Roman" w:cs="Times New Roman"/>
                <w:b/>
                <w:sz w:val="24"/>
                <w:szCs w:val="24"/>
              </w:rPr>
            </w:pPr>
            <w:r w:rsidRPr="00F77FA9">
              <w:rPr>
                <w:rFonts w:ascii="Times New Roman" w:hAnsi="Times New Roman" w:cs="Times New Roman"/>
                <w:b/>
                <w:sz w:val="24"/>
                <w:szCs w:val="24"/>
              </w:rPr>
              <w:t>Ghi chú</w:t>
            </w:r>
          </w:p>
        </w:tc>
      </w:tr>
      <w:tr w:rsidR="0029531F" w:rsidRPr="00232373" w:rsidTr="0029531F">
        <w:tc>
          <w:tcPr>
            <w:tcW w:w="675" w:type="dxa"/>
            <w:vAlign w:val="center"/>
          </w:tcPr>
          <w:p w:rsidR="0029531F" w:rsidRDefault="0029531F" w:rsidP="00E9380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29531F" w:rsidRPr="0029531F" w:rsidRDefault="0029531F" w:rsidP="00E9380D">
            <w:pPr>
              <w:jc w:val="center"/>
              <w:rPr>
                <w:rFonts w:ascii="Times New Roman" w:hAnsi="Times New Roman" w:cs="Times New Roman"/>
                <w:sz w:val="24"/>
                <w:szCs w:val="24"/>
              </w:rPr>
            </w:pPr>
            <w:r w:rsidRPr="0029531F">
              <w:rPr>
                <w:rFonts w:ascii="Times New Roman" w:hAnsi="Times New Roman" w:cs="Times New Roman"/>
              </w:rPr>
              <w:t>Tổ chức các chương trình hoạt động hỗ trợ thúc đẩy chuyển đổi số trong các doanh nghiệp</w:t>
            </w:r>
          </w:p>
        </w:tc>
        <w:tc>
          <w:tcPr>
            <w:tcW w:w="1276" w:type="dxa"/>
            <w:vAlign w:val="center"/>
          </w:tcPr>
          <w:p w:rsidR="0029531F" w:rsidRPr="00232373" w:rsidRDefault="0029531F" w:rsidP="0029531F">
            <w:pPr>
              <w:jc w:val="center"/>
              <w:rPr>
                <w:rFonts w:ascii="Times New Roman" w:hAnsi="Times New Roman" w:cs="Times New Roman"/>
                <w:sz w:val="24"/>
                <w:szCs w:val="24"/>
              </w:rPr>
            </w:pPr>
            <w:r>
              <w:rPr>
                <w:rFonts w:ascii="Times New Roman" w:hAnsi="Times New Roman" w:cs="Times New Roman"/>
                <w:sz w:val="24"/>
                <w:szCs w:val="24"/>
              </w:rPr>
              <w:t>Phòng Văn hoá và</w:t>
            </w:r>
            <w:r w:rsidRPr="00232373">
              <w:rPr>
                <w:rFonts w:ascii="Times New Roman" w:hAnsi="Times New Roman" w:cs="Times New Roman"/>
                <w:sz w:val="24"/>
                <w:szCs w:val="24"/>
              </w:rPr>
              <w:t xml:space="preserve"> Thông tin </w:t>
            </w:r>
          </w:p>
        </w:tc>
        <w:tc>
          <w:tcPr>
            <w:tcW w:w="992" w:type="dxa"/>
            <w:vAlign w:val="center"/>
          </w:tcPr>
          <w:p w:rsidR="0029531F" w:rsidRPr="00232373" w:rsidRDefault="0029531F" w:rsidP="0029531F">
            <w:pPr>
              <w:jc w:val="center"/>
              <w:rPr>
                <w:rFonts w:ascii="Times New Roman" w:hAnsi="Times New Roman" w:cs="Times New Roman"/>
                <w:sz w:val="24"/>
                <w:szCs w:val="24"/>
              </w:rPr>
            </w:pPr>
            <w:r w:rsidRPr="00232373">
              <w:rPr>
                <w:rFonts w:ascii="Times New Roman" w:hAnsi="Times New Roman" w:cs="Times New Roman"/>
                <w:sz w:val="24"/>
                <w:szCs w:val="24"/>
              </w:rPr>
              <w:t xml:space="preserve">Các </w:t>
            </w:r>
            <w:r>
              <w:rPr>
                <w:rFonts w:ascii="Times New Roman" w:hAnsi="Times New Roman" w:cs="Times New Roman"/>
                <w:sz w:val="24"/>
                <w:szCs w:val="24"/>
              </w:rPr>
              <w:t>phòng</w:t>
            </w:r>
            <w:r w:rsidRPr="00232373">
              <w:rPr>
                <w:rFonts w:ascii="Times New Roman" w:hAnsi="Times New Roman" w:cs="Times New Roman"/>
                <w:sz w:val="24"/>
                <w:szCs w:val="24"/>
              </w:rPr>
              <w:t xml:space="preserve">, ban, UBND các </w:t>
            </w:r>
            <w:r>
              <w:rPr>
                <w:rFonts w:ascii="Times New Roman" w:hAnsi="Times New Roman" w:cs="Times New Roman"/>
                <w:sz w:val="24"/>
                <w:szCs w:val="24"/>
              </w:rPr>
              <w:t>xã, thị trấn</w:t>
            </w:r>
          </w:p>
        </w:tc>
        <w:tc>
          <w:tcPr>
            <w:tcW w:w="5812" w:type="dxa"/>
          </w:tcPr>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Mục tiêu: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Tổ chức các chương trình hoạt động thiết thực, cụ thể nhằm hỗ trợ các doanh nghiệp trong tỉnh thúc đẩy chuyển đổi số, nâng cao năng suất, chất lượng hiệu quả trong sản xuất, kinh doanh.</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 Nội dung, quy mô triển khai: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Thành lập các Tổ công tác (mời các chuyên gia về chuyển đổi số trong doanh nghiệp tham gia) tiến hành khảo sát, đánh giá và thực hiện các hoạt động thúc đẩy chuyển đổi số cho các doanh nghiệp.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Tổ chức một số buổi hội thảo để tư vấn, giới thiệu, làm rõ các khái niệm, việc cần làm, làm như thế nào để chuyển đổi số trong doanh nghiệp; hỗ trợ, giới thiệu các giải pháp hay, nền tảng số tiện ích, thiết yếu để thúc đẩy ứng dụng, chuyển đổi số cho các doanh nghiệp trên địa bàn </w:t>
            </w:r>
            <w:r>
              <w:rPr>
                <w:rFonts w:ascii="Times New Roman" w:hAnsi="Times New Roman" w:cs="Times New Roman"/>
                <w:spacing w:val="-2"/>
                <w:sz w:val="24"/>
                <w:szCs w:val="24"/>
              </w:rPr>
              <w:t>huyện</w:t>
            </w:r>
            <w:r w:rsidRPr="00B905C2">
              <w:rPr>
                <w:rFonts w:ascii="Times New Roman" w:hAnsi="Times New Roman" w:cs="Times New Roman"/>
                <w:spacing w:val="-2"/>
                <w:sz w:val="24"/>
                <w:szCs w:val="24"/>
              </w:rPr>
              <w:t xml:space="preserve"> nhằm phát triển kinh tế số củ</w:t>
            </w:r>
            <w:r>
              <w:rPr>
                <w:rFonts w:ascii="Times New Roman" w:hAnsi="Times New Roman" w:cs="Times New Roman"/>
                <w:spacing w:val="-2"/>
                <w:sz w:val="24"/>
                <w:szCs w:val="24"/>
              </w:rPr>
              <w:t>a huyện</w:t>
            </w:r>
            <w:r w:rsidRPr="00B905C2">
              <w:rPr>
                <w:rFonts w:ascii="Times New Roman" w:hAnsi="Times New Roman" w:cs="Times New Roman"/>
                <w:spacing w:val="-2"/>
                <w:sz w:val="24"/>
                <w:szCs w:val="24"/>
              </w:rPr>
              <w:t>.</w:t>
            </w:r>
          </w:p>
        </w:tc>
        <w:tc>
          <w:tcPr>
            <w:tcW w:w="1418" w:type="dxa"/>
            <w:vAlign w:val="center"/>
          </w:tcPr>
          <w:p w:rsidR="0029531F" w:rsidRPr="0029531F" w:rsidRDefault="0029531F" w:rsidP="0029531F">
            <w:pPr>
              <w:spacing w:line="260" w:lineRule="exact"/>
              <w:jc w:val="center"/>
              <w:rPr>
                <w:rFonts w:ascii="Times New Roman" w:hAnsi="Times New Roman" w:cs="Times New Roman"/>
              </w:rPr>
            </w:pPr>
            <w:r w:rsidRPr="0029531F">
              <w:rPr>
                <w:rFonts w:ascii="Times New Roman" w:hAnsi="Times New Roman" w:cs="Times New Roman"/>
              </w:rPr>
              <w:t xml:space="preserve">Thực hiện Quyết định số 411/QĐ-TTg ngày 31/3/2022 của Thủ </w:t>
            </w:r>
            <w:proofErr w:type="gramStart"/>
            <w:r w:rsidRPr="0029531F">
              <w:rPr>
                <w:rFonts w:ascii="Times New Roman" w:hAnsi="Times New Roman" w:cs="Times New Roman"/>
              </w:rPr>
              <w:t>tướng  chính</w:t>
            </w:r>
            <w:proofErr w:type="gramEnd"/>
            <w:r w:rsidRPr="0029531F">
              <w:rPr>
                <w:rFonts w:ascii="Times New Roman" w:hAnsi="Times New Roman" w:cs="Times New Roman"/>
              </w:rPr>
              <w:t xml:space="preserve"> phủ phê duyệt Chiến lược quốc gia phát triển kinh tế số và xã hội số đến năm 2025, định hướng đến năm 2030.</w:t>
            </w:r>
          </w:p>
        </w:tc>
        <w:tc>
          <w:tcPr>
            <w:tcW w:w="1347" w:type="dxa"/>
            <w:vAlign w:val="center"/>
          </w:tcPr>
          <w:p w:rsidR="0029531F" w:rsidRPr="00E069D4" w:rsidRDefault="0029531F" w:rsidP="0029531F">
            <w:pPr>
              <w:jc w:val="center"/>
              <w:rPr>
                <w:rFonts w:ascii="Times New Roman" w:hAnsi="Times New Roman" w:cs="Times New Roman"/>
                <w:sz w:val="24"/>
                <w:szCs w:val="24"/>
              </w:rPr>
            </w:pPr>
            <w:r>
              <w:rPr>
                <w:rFonts w:ascii="Times New Roman" w:hAnsi="Times New Roman" w:cs="Times New Roman"/>
                <w:sz w:val="24"/>
                <w:szCs w:val="24"/>
              </w:rPr>
              <w:t>Nhiệm vụ bổ sung thực hiện năm 2022</w:t>
            </w:r>
          </w:p>
        </w:tc>
      </w:tr>
      <w:tr w:rsidR="0029531F" w:rsidRPr="00232373" w:rsidTr="0029531F">
        <w:tc>
          <w:tcPr>
            <w:tcW w:w="675" w:type="dxa"/>
            <w:vAlign w:val="center"/>
          </w:tcPr>
          <w:p w:rsidR="0029531F" w:rsidRDefault="0029531F" w:rsidP="00E9380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29531F" w:rsidRPr="00BB1740" w:rsidRDefault="0029531F" w:rsidP="0029531F">
            <w:pPr>
              <w:jc w:val="center"/>
              <w:rPr>
                <w:rFonts w:ascii="Times New Roman" w:hAnsi="Times New Roman" w:cs="Times New Roman"/>
                <w:sz w:val="24"/>
                <w:szCs w:val="24"/>
              </w:rPr>
            </w:pPr>
            <w:r w:rsidRPr="00BB1740">
              <w:rPr>
                <w:rFonts w:ascii="Times New Roman" w:hAnsi="Times New Roman" w:cs="Times New Roman"/>
                <w:sz w:val="24"/>
                <w:szCs w:val="24"/>
              </w:rPr>
              <w:t xml:space="preserve">Tổ chức tập huấn, hướng dẫn triển khai số hóa trong thực hiện TTHC cho Bộ phận Một cửa cấp huyện, cấp xã trên địa bàn </w:t>
            </w:r>
            <w:r>
              <w:rPr>
                <w:rFonts w:ascii="Times New Roman" w:hAnsi="Times New Roman" w:cs="Times New Roman"/>
                <w:sz w:val="24"/>
                <w:szCs w:val="24"/>
              </w:rPr>
              <w:t>huyện</w:t>
            </w:r>
          </w:p>
        </w:tc>
        <w:tc>
          <w:tcPr>
            <w:tcW w:w="1276" w:type="dxa"/>
            <w:vAlign w:val="center"/>
          </w:tcPr>
          <w:p w:rsidR="0029531F" w:rsidRPr="00BB1740" w:rsidRDefault="0029531F" w:rsidP="0029531F">
            <w:pPr>
              <w:jc w:val="center"/>
              <w:rPr>
                <w:rFonts w:ascii="Times New Roman" w:hAnsi="Times New Roman" w:cs="Times New Roman"/>
                <w:sz w:val="24"/>
                <w:szCs w:val="24"/>
              </w:rPr>
            </w:pPr>
            <w:r w:rsidRPr="00BB1740">
              <w:rPr>
                <w:rFonts w:ascii="Times New Roman" w:hAnsi="Times New Roman" w:cs="Times New Roman"/>
                <w:sz w:val="24"/>
                <w:szCs w:val="24"/>
              </w:rPr>
              <w:t xml:space="preserve">Văn phòng </w:t>
            </w:r>
            <w:r>
              <w:rPr>
                <w:rFonts w:ascii="Times New Roman" w:hAnsi="Times New Roman" w:cs="Times New Roman"/>
                <w:sz w:val="24"/>
                <w:szCs w:val="24"/>
              </w:rPr>
              <w:t xml:space="preserve">HĐND&amp; </w:t>
            </w:r>
            <w:r w:rsidRPr="00BB1740">
              <w:rPr>
                <w:rFonts w:ascii="Times New Roman" w:hAnsi="Times New Roman" w:cs="Times New Roman"/>
                <w:sz w:val="24"/>
                <w:szCs w:val="24"/>
              </w:rPr>
              <w:t xml:space="preserve">UBND </w:t>
            </w:r>
            <w:r>
              <w:rPr>
                <w:rFonts w:ascii="Times New Roman" w:hAnsi="Times New Roman" w:cs="Times New Roman"/>
                <w:sz w:val="24"/>
                <w:szCs w:val="24"/>
              </w:rPr>
              <w:t>huyện</w:t>
            </w:r>
          </w:p>
        </w:tc>
        <w:tc>
          <w:tcPr>
            <w:tcW w:w="992" w:type="dxa"/>
            <w:vAlign w:val="center"/>
          </w:tcPr>
          <w:p w:rsidR="0029531F" w:rsidRPr="00BB1740" w:rsidRDefault="0029531F" w:rsidP="00E9380D">
            <w:pPr>
              <w:jc w:val="center"/>
              <w:rPr>
                <w:rFonts w:ascii="Times New Roman" w:hAnsi="Times New Roman" w:cs="Times New Roman"/>
                <w:sz w:val="24"/>
                <w:szCs w:val="24"/>
              </w:rPr>
            </w:pPr>
            <w:r w:rsidRPr="00232373">
              <w:rPr>
                <w:rFonts w:ascii="Times New Roman" w:hAnsi="Times New Roman" w:cs="Times New Roman"/>
                <w:sz w:val="24"/>
                <w:szCs w:val="24"/>
              </w:rPr>
              <w:t xml:space="preserve">Các </w:t>
            </w:r>
            <w:r>
              <w:rPr>
                <w:rFonts w:ascii="Times New Roman" w:hAnsi="Times New Roman" w:cs="Times New Roman"/>
                <w:sz w:val="24"/>
                <w:szCs w:val="24"/>
              </w:rPr>
              <w:t>phòng</w:t>
            </w:r>
            <w:r w:rsidRPr="00232373">
              <w:rPr>
                <w:rFonts w:ascii="Times New Roman" w:hAnsi="Times New Roman" w:cs="Times New Roman"/>
                <w:sz w:val="24"/>
                <w:szCs w:val="24"/>
              </w:rPr>
              <w:t xml:space="preserve">, ban, UBND các </w:t>
            </w:r>
            <w:r>
              <w:rPr>
                <w:rFonts w:ascii="Times New Roman" w:hAnsi="Times New Roman" w:cs="Times New Roman"/>
                <w:sz w:val="24"/>
                <w:szCs w:val="24"/>
              </w:rPr>
              <w:t>xã, thị trấn</w:t>
            </w:r>
          </w:p>
        </w:tc>
        <w:tc>
          <w:tcPr>
            <w:tcW w:w="5812" w:type="dxa"/>
            <w:vAlign w:val="center"/>
          </w:tcPr>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Mục tiêu: 100% cán bộ, công chức, viên chức làm việc tại Bộ phận Một cửa cấp huyện, cấp xã trên địa bàn </w:t>
            </w:r>
            <w:r>
              <w:rPr>
                <w:rFonts w:ascii="Times New Roman" w:hAnsi="Times New Roman" w:cs="Times New Roman"/>
                <w:spacing w:val="-2"/>
                <w:sz w:val="24"/>
                <w:szCs w:val="24"/>
              </w:rPr>
              <w:t>huyện</w:t>
            </w:r>
            <w:r w:rsidRPr="00B905C2">
              <w:rPr>
                <w:rFonts w:ascii="Times New Roman" w:hAnsi="Times New Roman" w:cs="Times New Roman"/>
                <w:spacing w:val="-2"/>
                <w:sz w:val="24"/>
                <w:szCs w:val="24"/>
              </w:rPr>
              <w:t xml:space="preserve"> được tập huấn, hướng dẫn về nghiệp vụ số hóa hồ sơ, giấy tờ, kết quả trong thực hiện TTHC tại Trung tâm Phục vụ hành công </w:t>
            </w:r>
            <w:r>
              <w:rPr>
                <w:rFonts w:ascii="Times New Roman" w:hAnsi="Times New Roman" w:cs="Times New Roman"/>
                <w:spacing w:val="-2"/>
                <w:sz w:val="24"/>
                <w:szCs w:val="24"/>
              </w:rPr>
              <w:t>huyện</w:t>
            </w:r>
            <w:r w:rsidRPr="00B905C2">
              <w:rPr>
                <w:rFonts w:ascii="Times New Roman" w:hAnsi="Times New Roman" w:cs="Times New Roman"/>
                <w:spacing w:val="-2"/>
                <w:sz w:val="24"/>
                <w:szCs w:val="24"/>
              </w:rPr>
              <w:t>.</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Nội dung: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Tổ chức tập huấn, hướng dẫn về nghiệp vụ số hóa hồ sơ, giấy tờ, kết quả giải quyết TTHC theo quy định tại Quyết định số 468/QĐ-TTg ngày 27/3/2021 của Thủ tướng Chính phủ và Nghị định số 107/2021/NĐ-CP ngày 06/12/2021 của Chính phủ và các văn bản hướng dẫn của Văn phòng Chính phủ vào tại Trung tâm Phục vụ hành chính công.</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Tổ chức các lớp tập huấn, hướng dẫn vào thời gian ngoài giờ hành chính (Thứ bảy, Chủ nhật).</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Giảng viên, trợ giảng: Mời chuyên gia của Văn phòng </w:t>
            </w:r>
            <w:r w:rsidRPr="00B905C2">
              <w:rPr>
                <w:rFonts w:ascii="Times New Roman" w:hAnsi="Times New Roman" w:cs="Times New Roman"/>
                <w:spacing w:val="-2"/>
                <w:sz w:val="24"/>
                <w:szCs w:val="24"/>
              </w:rPr>
              <w:lastRenderedPageBreak/>
              <w:t xml:space="preserve">Chính phủ, Bộ TTTT; cán bộ quản lý Trung tâm và công chức, viên chức các Sở, ban, ngành làm việc tại Trung tâm tham gia tập huấn và trực tiếp hướng dẫn.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Quy mô: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Tổ chức tập huấn, hướng dẫn cho 100% cán bộ, công chức, viên chức làm việc tại Bộ phận Một cửa cấp huyện, cấp xã</w:t>
            </w:r>
            <w:r>
              <w:rPr>
                <w:rFonts w:ascii="Times New Roman" w:hAnsi="Times New Roman" w:cs="Times New Roman"/>
                <w:spacing w:val="-2"/>
                <w:sz w:val="24"/>
                <w:szCs w:val="24"/>
              </w:rPr>
              <w:t>, thị trấn</w:t>
            </w:r>
            <w:r w:rsidRPr="00B905C2">
              <w:rPr>
                <w:rFonts w:ascii="Times New Roman" w:hAnsi="Times New Roman" w:cs="Times New Roman"/>
                <w:spacing w:val="-2"/>
                <w:sz w:val="24"/>
                <w:szCs w:val="24"/>
              </w:rPr>
              <w:t xml:space="preserve">.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Dự kiến số lượng lớp: Từ 2 – 3 lớp (30 người/lớp). </w:t>
            </w:r>
          </w:p>
        </w:tc>
        <w:tc>
          <w:tcPr>
            <w:tcW w:w="1418" w:type="dxa"/>
            <w:vAlign w:val="center"/>
          </w:tcPr>
          <w:p w:rsidR="0029531F" w:rsidRPr="0029531F" w:rsidRDefault="0029531F" w:rsidP="0029531F">
            <w:pPr>
              <w:spacing w:line="280" w:lineRule="exact"/>
              <w:jc w:val="center"/>
              <w:rPr>
                <w:rFonts w:ascii="Times New Roman" w:hAnsi="Times New Roman" w:cs="Times New Roman"/>
              </w:rPr>
            </w:pPr>
            <w:r w:rsidRPr="0029531F">
              <w:rPr>
                <w:rFonts w:ascii="Times New Roman" w:hAnsi="Times New Roman" w:cs="Times New Roman"/>
              </w:rPr>
              <w:lastRenderedPageBreak/>
              <w:t xml:space="preserve">Đảm bảo thực hiện và hoàn thành mục tiêu, yêu cầu, nhiệm vụ số hóa hồ sơ, kết quả giải quyết TTHC theo quy định tại Quyết định 468/QĐ-TTg ngày 27/3/2021 của Thủ </w:t>
            </w:r>
            <w:r w:rsidRPr="0029531F">
              <w:rPr>
                <w:rFonts w:ascii="Times New Roman" w:hAnsi="Times New Roman" w:cs="Times New Roman"/>
              </w:rPr>
              <w:lastRenderedPageBreak/>
              <w:t>tướng Chính phủ và Nghị định số 107/2021/NĐ-CP ngày 06/12/2021 của Chính phủ</w:t>
            </w:r>
          </w:p>
        </w:tc>
        <w:tc>
          <w:tcPr>
            <w:tcW w:w="1347" w:type="dxa"/>
            <w:vAlign w:val="center"/>
          </w:tcPr>
          <w:p w:rsidR="0029531F" w:rsidRPr="00BB1740" w:rsidRDefault="0029531F" w:rsidP="00E9380D">
            <w:pPr>
              <w:jc w:val="center"/>
              <w:rPr>
                <w:rFonts w:ascii="Times New Roman" w:hAnsi="Times New Roman" w:cs="Times New Roman"/>
                <w:sz w:val="24"/>
                <w:szCs w:val="24"/>
              </w:rPr>
            </w:pPr>
            <w:r w:rsidRPr="00BB1740">
              <w:rPr>
                <w:rFonts w:ascii="Times New Roman" w:hAnsi="Times New Roman" w:cs="Times New Roman"/>
                <w:sz w:val="24"/>
                <w:szCs w:val="24"/>
              </w:rPr>
              <w:lastRenderedPageBreak/>
              <w:t>Nhiệm vụ mới, bổ sung thực hiên trong năm 2022</w:t>
            </w:r>
          </w:p>
        </w:tc>
      </w:tr>
      <w:tr w:rsidR="0029531F" w:rsidRPr="00232373" w:rsidTr="0029531F">
        <w:tc>
          <w:tcPr>
            <w:tcW w:w="675" w:type="dxa"/>
            <w:vAlign w:val="center"/>
          </w:tcPr>
          <w:p w:rsidR="0029531F" w:rsidRPr="00232373" w:rsidRDefault="0029531F" w:rsidP="0017009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3</w:t>
            </w:r>
          </w:p>
        </w:tc>
        <w:tc>
          <w:tcPr>
            <w:tcW w:w="1701" w:type="dxa"/>
            <w:vAlign w:val="center"/>
          </w:tcPr>
          <w:p w:rsidR="0029531F" w:rsidRPr="00E069D4" w:rsidRDefault="0029531F" w:rsidP="00BB1740">
            <w:pPr>
              <w:jc w:val="center"/>
              <w:rPr>
                <w:rFonts w:ascii="Times New Roman" w:hAnsi="Times New Roman" w:cs="Times New Roman"/>
                <w:sz w:val="24"/>
                <w:szCs w:val="24"/>
              </w:rPr>
            </w:pPr>
            <w:r w:rsidRPr="00E069D4">
              <w:rPr>
                <w:rFonts w:ascii="Times New Roman" w:hAnsi="Times New Roman" w:cs="Times New Roman"/>
                <w:sz w:val="24"/>
                <w:szCs w:val="24"/>
              </w:rPr>
              <w:t xml:space="preserve">Triển khai các giải pháp tuyên truyền, hướng dẫn trực quan nhằm nâng cao chất lượng, hiệu quả sử dụng dịch vụ công trực tuyến mức độ 3, mức độ 4 tại Trung tâm Phục vụ hành chính công </w:t>
            </w:r>
            <w:r>
              <w:rPr>
                <w:rFonts w:ascii="Times New Roman" w:hAnsi="Times New Roman" w:cs="Times New Roman"/>
                <w:sz w:val="24"/>
                <w:szCs w:val="24"/>
              </w:rPr>
              <w:t>huyện</w:t>
            </w:r>
          </w:p>
        </w:tc>
        <w:tc>
          <w:tcPr>
            <w:tcW w:w="1276" w:type="dxa"/>
            <w:vAlign w:val="center"/>
          </w:tcPr>
          <w:p w:rsidR="0029531F" w:rsidRPr="00E069D4" w:rsidRDefault="0029531F" w:rsidP="00BB1740">
            <w:pPr>
              <w:jc w:val="center"/>
              <w:rPr>
                <w:rFonts w:ascii="Times New Roman" w:hAnsi="Times New Roman" w:cs="Times New Roman"/>
                <w:sz w:val="24"/>
                <w:szCs w:val="24"/>
              </w:rPr>
            </w:pPr>
            <w:r w:rsidRPr="00E069D4">
              <w:rPr>
                <w:rFonts w:ascii="Times New Roman" w:hAnsi="Times New Roman" w:cs="Times New Roman"/>
                <w:sz w:val="24"/>
                <w:szCs w:val="24"/>
              </w:rPr>
              <w:t xml:space="preserve">Văn phòng </w:t>
            </w:r>
            <w:r>
              <w:rPr>
                <w:rFonts w:ascii="Times New Roman" w:hAnsi="Times New Roman" w:cs="Times New Roman"/>
                <w:sz w:val="24"/>
                <w:szCs w:val="24"/>
              </w:rPr>
              <w:t>HĐND-</w:t>
            </w:r>
            <w:r w:rsidRPr="00E069D4">
              <w:rPr>
                <w:rFonts w:ascii="Times New Roman" w:hAnsi="Times New Roman" w:cs="Times New Roman"/>
                <w:sz w:val="24"/>
                <w:szCs w:val="24"/>
              </w:rPr>
              <w:t xml:space="preserve">UBND </w:t>
            </w:r>
            <w:r>
              <w:rPr>
                <w:rFonts w:ascii="Times New Roman" w:hAnsi="Times New Roman" w:cs="Times New Roman"/>
                <w:sz w:val="24"/>
                <w:szCs w:val="24"/>
              </w:rPr>
              <w:t>huyện</w:t>
            </w:r>
          </w:p>
        </w:tc>
        <w:tc>
          <w:tcPr>
            <w:tcW w:w="992" w:type="dxa"/>
            <w:vAlign w:val="center"/>
          </w:tcPr>
          <w:p w:rsidR="0029531F" w:rsidRPr="00E069D4" w:rsidRDefault="0029531F" w:rsidP="00BB1740">
            <w:pPr>
              <w:jc w:val="center"/>
              <w:rPr>
                <w:rFonts w:ascii="Times New Roman" w:hAnsi="Times New Roman" w:cs="Times New Roman"/>
                <w:sz w:val="24"/>
                <w:szCs w:val="24"/>
              </w:rPr>
            </w:pPr>
          </w:p>
        </w:tc>
        <w:tc>
          <w:tcPr>
            <w:tcW w:w="5812" w:type="dxa"/>
          </w:tcPr>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Mục tiêu: Thực hiện tuyên truyền, hướng dẫn bằng hình thức trực quan, sinh động, dễ hiểu, dễ thực hiện nhằm nâng cao tỷ lệ TTHC cung cấp trực tuyến mức độ 3, 4 phát sinh hồ sơ, tỷ lệ hồ sơ nộp trực tuyến đối với các TTHC thực hiện tại Trung tâm PVHCC tỉnh.</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 Nội dung: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Thiết kế, xây dựng các video clip ngắn, tờ rơi, sổ tay, file kẹp hồ sơ…với nội dung tuyên truyền, hướng dẫn về mục đích, ý nghĩa, hiệu quả sử dụng DVC trực tuyến; quy trình, cách thức thực hiện DVC trực tuyến trên Hệ thống thông tin giải quyết TTHC của tỉnh.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Tổ chức phát trực tiếp tờ rơi, tài liệu tuyên truyền cho các tổ chức, người dân khi đến giao dịch tại Trung tâm PVHCC, đăng tải các video clip trên Website, hệ thống tra cứu thông tin TTHC Trung tâm, hệ thống thông tin giải quyết TTHC của tỉnh.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xml:space="preserve">* Quy mô: </w:t>
            </w:r>
          </w:p>
          <w:p w:rsidR="0029531F" w:rsidRPr="00B905C2" w:rsidRDefault="0029531F" w:rsidP="0029531F">
            <w:pPr>
              <w:spacing w:line="280" w:lineRule="exact"/>
              <w:jc w:val="both"/>
              <w:rPr>
                <w:rFonts w:ascii="Times New Roman" w:hAnsi="Times New Roman" w:cs="Times New Roman"/>
                <w:spacing w:val="-4"/>
                <w:sz w:val="24"/>
                <w:szCs w:val="24"/>
              </w:rPr>
            </w:pPr>
            <w:r w:rsidRPr="00B905C2">
              <w:rPr>
                <w:rFonts w:ascii="Times New Roman" w:hAnsi="Times New Roman" w:cs="Times New Roman"/>
                <w:spacing w:val="-4"/>
                <w:sz w:val="24"/>
                <w:szCs w:val="24"/>
              </w:rPr>
              <w:t xml:space="preserve">- Thiết kế, xây dựng từ 35 – 40 video clip ngắn hướng dẫn quy trình, cách thức thực hiện TTHC cung cấp trực tuyến mức độ 3, 4 phát sinh nhiều hồ sơ tại Trung tâm; tuyên truyền, giới thiệu về mục đích, ý nghĩa, hiệu quả sử dụng dịch vụ công trực tuyến trên Hệ thống thông tin giải quyết TTHC của tỉnh. </w:t>
            </w:r>
          </w:p>
          <w:p w:rsidR="0029531F" w:rsidRPr="00B905C2" w:rsidRDefault="0029531F" w:rsidP="0029531F">
            <w:pPr>
              <w:spacing w:line="280" w:lineRule="exact"/>
              <w:jc w:val="both"/>
              <w:rPr>
                <w:rFonts w:ascii="Times New Roman" w:hAnsi="Times New Roman" w:cs="Times New Roman"/>
                <w:spacing w:val="-2"/>
                <w:sz w:val="24"/>
                <w:szCs w:val="24"/>
              </w:rPr>
            </w:pPr>
            <w:r w:rsidRPr="00B905C2">
              <w:rPr>
                <w:rFonts w:ascii="Times New Roman" w:hAnsi="Times New Roman" w:cs="Times New Roman"/>
                <w:spacing w:val="-2"/>
                <w:sz w:val="24"/>
                <w:szCs w:val="24"/>
              </w:rPr>
              <w:t>- Thiết kế, xây dựng khoảng 10.000 tờ rơi, 5000 – 7000 tài liệu có nội dung tuyên truyền về Trung tâm PVHCC và mục đích, ý nghĩa, cách thức thực hiện các DVC trực tuyến mức độ 3, mức độ 4.</w:t>
            </w:r>
          </w:p>
        </w:tc>
        <w:tc>
          <w:tcPr>
            <w:tcW w:w="1418" w:type="dxa"/>
            <w:vAlign w:val="center"/>
          </w:tcPr>
          <w:p w:rsidR="0029531F" w:rsidRPr="00E069D4" w:rsidRDefault="0029531F" w:rsidP="0029531F">
            <w:pPr>
              <w:spacing w:line="280" w:lineRule="exact"/>
              <w:jc w:val="center"/>
              <w:rPr>
                <w:rFonts w:ascii="Times New Roman" w:hAnsi="Times New Roman" w:cs="Times New Roman"/>
                <w:sz w:val="24"/>
                <w:szCs w:val="24"/>
              </w:rPr>
            </w:pPr>
            <w:r w:rsidRPr="00E069D4">
              <w:rPr>
                <w:rFonts w:ascii="Times New Roman" w:hAnsi="Times New Roman" w:cs="Times New Roman"/>
                <w:sz w:val="24"/>
                <w:szCs w:val="24"/>
              </w:rPr>
              <w:t>Đảm bảo thực hiện và hoàn thành thực chất, hiệu quả các mục tiêu, yêu cầu về tỷ lệ TTHC cung cấp trực tuyến mức độ 3, 4 phát sinh hồ sơ; tỷ lệ hồ sơ nộp trực tuyến và hồ sơ xử lý trực tuyến theo quy định của Chính phủ, Thủ tướng Chính phủ và chỉ đạo của UBND tỉnh</w:t>
            </w:r>
          </w:p>
        </w:tc>
        <w:tc>
          <w:tcPr>
            <w:tcW w:w="1347" w:type="dxa"/>
            <w:vAlign w:val="center"/>
          </w:tcPr>
          <w:p w:rsidR="0029531F" w:rsidRPr="00E069D4" w:rsidRDefault="0029531F" w:rsidP="00BB1740">
            <w:pPr>
              <w:jc w:val="center"/>
              <w:rPr>
                <w:rFonts w:ascii="Times New Roman" w:hAnsi="Times New Roman" w:cs="Times New Roman"/>
                <w:sz w:val="24"/>
                <w:szCs w:val="24"/>
              </w:rPr>
            </w:pPr>
            <w:r w:rsidRPr="00E069D4">
              <w:rPr>
                <w:rFonts w:ascii="Times New Roman" w:hAnsi="Times New Roman" w:cs="Times New Roman"/>
                <w:sz w:val="24"/>
                <w:szCs w:val="24"/>
              </w:rPr>
              <w:t>Nhiệm vụ mới, bổ sung thự</w:t>
            </w:r>
            <w:r>
              <w:rPr>
                <w:rFonts w:ascii="Times New Roman" w:hAnsi="Times New Roman" w:cs="Times New Roman"/>
                <w:sz w:val="24"/>
                <w:szCs w:val="24"/>
              </w:rPr>
              <w:t xml:space="preserve">c hiện </w:t>
            </w:r>
            <w:r w:rsidRPr="00E069D4">
              <w:rPr>
                <w:rFonts w:ascii="Times New Roman" w:hAnsi="Times New Roman" w:cs="Times New Roman"/>
                <w:sz w:val="24"/>
                <w:szCs w:val="24"/>
              </w:rPr>
              <w:t>trong năm 2022</w:t>
            </w:r>
          </w:p>
        </w:tc>
      </w:tr>
    </w:tbl>
    <w:p w:rsidR="00E069D4" w:rsidRPr="0029531F" w:rsidRDefault="00E069D4" w:rsidP="0029531F">
      <w:pPr>
        <w:rPr>
          <w:rFonts w:ascii="Times New Roman" w:hAnsi="Times New Roman" w:cs="Times New Roman"/>
          <w:sz w:val="2"/>
          <w:szCs w:val="24"/>
        </w:rPr>
      </w:pPr>
    </w:p>
    <w:sectPr w:rsidR="00E069D4" w:rsidRPr="0029531F" w:rsidSect="0029531F">
      <w:pgSz w:w="15840" w:h="12240" w:orient="landscape"/>
      <w:pgMar w:top="1021" w:right="113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0846"/>
    <w:multiLevelType w:val="hybridMultilevel"/>
    <w:tmpl w:val="E1B68886"/>
    <w:lvl w:ilvl="0" w:tplc="08588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C339D6"/>
    <w:rsid w:val="0017009C"/>
    <w:rsid w:val="00232373"/>
    <w:rsid w:val="0027394C"/>
    <w:rsid w:val="0029531F"/>
    <w:rsid w:val="003050FC"/>
    <w:rsid w:val="0059026C"/>
    <w:rsid w:val="00594CA1"/>
    <w:rsid w:val="00633ADD"/>
    <w:rsid w:val="00820F60"/>
    <w:rsid w:val="00941A94"/>
    <w:rsid w:val="00A02807"/>
    <w:rsid w:val="00AE4850"/>
    <w:rsid w:val="00AE7CDA"/>
    <w:rsid w:val="00B87AD7"/>
    <w:rsid w:val="00B905C2"/>
    <w:rsid w:val="00BB1740"/>
    <w:rsid w:val="00C339D6"/>
    <w:rsid w:val="00C72631"/>
    <w:rsid w:val="00E069D4"/>
    <w:rsid w:val="00EB7A11"/>
    <w:rsid w:val="00F77FA9"/>
    <w:rsid w:val="00FC7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7FCE-1B6C-4E9E-BEC6-B4E2376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2022-06-17T01:40:00Z</cp:lastPrinted>
  <dcterms:created xsi:type="dcterms:W3CDTF">2022-06-17T00:46:00Z</dcterms:created>
  <dcterms:modified xsi:type="dcterms:W3CDTF">2022-06-17T06:51:00Z</dcterms:modified>
</cp:coreProperties>
</file>